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7F38" w14:textId="16BD94C1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Herrn Manfred Mustermann</w:t>
      </w:r>
    </w:p>
    <w:p w14:paraId="29B76215" w14:textId="3C5EB586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Musterstraße 1</w:t>
      </w:r>
    </w:p>
    <w:p w14:paraId="7B3A9831" w14:textId="3738D8FB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12345 Musterstadt</w:t>
      </w:r>
    </w:p>
    <w:p w14:paraId="303B4D9D" w14:textId="77777777" w:rsidR="007C05BA" w:rsidRPr="007C05BA" w:rsidRDefault="007C05BA" w:rsidP="00EB7B8D">
      <w:pPr>
        <w:pStyle w:val="EinfAbs"/>
        <w:tabs>
          <w:tab w:val="left" w:pos="2380"/>
        </w:tabs>
        <w:suppressAutoHyphens/>
        <w:spacing w:after="170"/>
        <w:rPr>
          <w:rFonts w:ascii="Arial" w:hAnsi="Arial" w:cs="Arial"/>
          <w:bCs/>
          <w:color w:val="E5007D"/>
          <w:sz w:val="22"/>
          <w:szCs w:val="22"/>
        </w:rPr>
      </w:pPr>
    </w:p>
    <w:p w14:paraId="6C11875D" w14:textId="67F98A76" w:rsidR="00EB7B8D" w:rsidRPr="00203CC1" w:rsidRDefault="00EB7B8D" w:rsidP="00203CC1">
      <w:pPr>
        <w:pStyle w:val="EinfAbs"/>
        <w:tabs>
          <w:tab w:val="left" w:pos="2380"/>
        </w:tabs>
        <w:suppressAutoHyphens/>
        <w:spacing w:after="170"/>
        <w:ind w:left="6372"/>
        <w:rPr>
          <w:rFonts w:ascii="Arial" w:hAnsi="Arial" w:cs="Arial"/>
          <w:sz w:val="22"/>
          <w:szCs w:val="22"/>
        </w:rPr>
      </w:pPr>
      <w:r w:rsidRPr="002B46CE">
        <w:rPr>
          <w:rFonts w:ascii="Arial" w:hAnsi="Arial" w:cs="Arial"/>
          <w:sz w:val="22"/>
          <w:szCs w:val="22"/>
          <w:highlight w:val="cyan"/>
        </w:rPr>
        <w:t xml:space="preserve">Musterstadt, </w:t>
      </w:r>
      <w:proofErr w:type="spellStart"/>
      <w:r w:rsidRPr="002B46CE">
        <w:rPr>
          <w:rFonts w:ascii="Arial" w:hAnsi="Arial" w:cs="Arial"/>
          <w:sz w:val="22"/>
          <w:szCs w:val="22"/>
          <w:highlight w:val="cyan"/>
        </w:rPr>
        <w:t>xx.</w:t>
      </w:r>
      <w:proofErr w:type="gramStart"/>
      <w:r w:rsidRPr="002B46CE">
        <w:rPr>
          <w:rFonts w:ascii="Arial" w:hAnsi="Arial" w:cs="Arial"/>
          <w:sz w:val="22"/>
          <w:szCs w:val="22"/>
          <w:highlight w:val="cyan"/>
        </w:rPr>
        <w:t>xx.xxxx</w:t>
      </w:r>
      <w:proofErr w:type="spellEnd"/>
      <w:proofErr w:type="gramEnd"/>
    </w:p>
    <w:p w14:paraId="7782FE48" w14:textId="6B41CB5F" w:rsidR="00203CC1" w:rsidRDefault="002B46CE" w:rsidP="00EB7B8D">
      <w:pPr>
        <w:pStyle w:val="EinfAbs"/>
        <w:tabs>
          <w:tab w:val="left" w:pos="2380"/>
        </w:tabs>
        <w:suppressAutoHyphens/>
        <w:spacing w:after="170"/>
        <w:ind w:left="7080"/>
        <w:rPr>
          <w:rFonts w:ascii="Arial" w:hAnsi="Arial" w:cs="Arial"/>
          <w:sz w:val="22"/>
          <w:szCs w:val="22"/>
        </w:rPr>
      </w:pPr>
      <w:r w:rsidRPr="002B46CE">
        <w:rPr>
          <w:noProof/>
          <w:highlight w:val="cyan"/>
        </w:rPr>
        <w:drawing>
          <wp:anchor distT="0" distB="0" distL="114300" distR="114300" simplePos="0" relativeHeight="251659264" behindDoc="0" locked="0" layoutInCell="1" allowOverlap="1" wp14:anchorId="62C2CABC" wp14:editId="44497E1E">
            <wp:simplePos x="0" y="0"/>
            <wp:positionH relativeFrom="margin">
              <wp:posOffset>3579495</wp:posOffset>
            </wp:positionH>
            <wp:positionV relativeFrom="paragraph">
              <wp:posOffset>67945</wp:posOffset>
            </wp:positionV>
            <wp:extent cx="2609850" cy="2609850"/>
            <wp:effectExtent l="0" t="0" r="0" b="0"/>
            <wp:wrapThrough wrapText="bothSides">
              <wp:wrapPolygon edited="0">
                <wp:start x="14190" y="8356"/>
                <wp:lineTo x="8199" y="9145"/>
                <wp:lineTo x="5518" y="9933"/>
                <wp:lineTo x="5518" y="11194"/>
                <wp:lineTo x="4730" y="12140"/>
                <wp:lineTo x="4257" y="12928"/>
                <wp:lineTo x="4257" y="14505"/>
                <wp:lineTo x="4730" y="16239"/>
                <wp:lineTo x="3784" y="16397"/>
                <wp:lineTo x="4257" y="16870"/>
                <wp:lineTo x="13244" y="19235"/>
                <wp:lineTo x="14505" y="19235"/>
                <wp:lineTo x="16239" y="18762"/>
                <wp:lineTo x="17343" y="16239"/>
                <wp:lineTo x="15924" y="13717"/>
                <wp:lineTo x="16712" y="11194"/>
                <wp:lineTo x="16555" y="9618"/>
                <wp:lineTo x="15766" y="8356"/>
                <wp:lineTo x="14190" y="8356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0FA7B" w14:textId="6E8A7387" w:rsidR="00132B5B" w:rsidRPr="00203CC1" w:rsidRDefault="00132B5B" w:rsidP="00EB7B8D">
      <w:pPr>
        <w:pStyle w:val="EinfAbs"/>
        <w:tabs>
          <w:tab w:val="left" w:pos="2380"/>
        </w:tabs>
        <w:suppressAutoHyphens/>
        <w:spacing w:after="170"/>
        <w:ind w:left="7080"/>
        <w:rPr>
          <w:rFonts w:ascii="Arial" w:hAnsi="Arial" w:cs="Arial"/>
          <w:sz w:val="22"/>
          <w:szCs w:val="22"/>
        </w:rPr>
      </w:pPr>
    </w:p>
    <w:p w14:paraId="06D879A8" w14:textId="3D8EA2B3" w:rsidR="00203CC1" w:rsidRPr="002B46CE" w:rsidRDefault="002B46CE" w:rsidP="00902969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</w:rPr>
      </w:pPr>
      <w:r w:rsidRPr="00902969">
        <w:rPr>
          <w:rFonts w:ascii="Arial" w:hAnsi="Arial" w:cs="Arial"/>
          <w:b/>
        </w:rPr>
        <w:t>Diskret, elegant und mit Bluetooth</w:t>
      </w:r>
      <w:r>
        <w:rPr>
          <w:rFonts w:ascii="Arial" w:hAnsi="Arial" w:cs="Arial"/>
          <w:b/>
        </w:rPr>
        <w:t xml:space="preserve">: </w:t>
      </w:r>
      <w:r w:rsidR="00902969" w:rsidRPr="00902969">
        <w:rPr>
          <w:rFonts w:ascii="Arial" w:hAnsi="Arial" w:cs="Arial"/>
          <w:b/>
        </w:rPr>
        <w:t xml:space="preserve">Die weltweit ersten Hörgeräte mit </w:t>
      </w:r>
      <w:r>
        <w:rPr>
          <w:rFonts w:ascii="Arial" w:hAnsi="Arial" w:cs="Arial"/>
          <w:b/>
        </w:rPr>
        <w:t xml:space="preserve">integrierter </w:t>
      </w:r>
      <w:r w:rsidR="00902969" w:rsidRPr="00902969">
        <w:rPr>
          <w:rFonts w:ascii="Arial" w:hAnsi="Arial" w:cs="Arial"/>
          <w:b/>
        </w:rPr>
        <w:t>Akustik-Bewegungs-Sensorik</w:t>
      </w:r>
      <w:r>
        <w:rPr>
          <w:rFonts w:ascii="Arial" w:hAnsi="Arial" w:cs="Arial"/>
          <w:b/>
        </w:rPr>
        <w:t xml:space="preserve">. </w:t>
      </w:r>
      <w:r w:rsidR="00203CC1" w:rsidRPr="00203CC1">
        <w:rPr>
          <w:rFonts w:ascii="Arial" w:hAnsi="Arial" w:cs="Arial"/>
          <w:b/>
        </w:rPr>
        <w:t xml:space="preserve">Jetzt </w:t>
      </w:r>
      <w:r w:rsidR="007F0380">
        <w:rPr>
          <w:rFonts w:ascii="Arial" w:hAnsi="Arial" w:cs="Arial"/>
          <w:b/>
        </w:rPr>
        <w:t>bei uns testen</w:t>
      </w:r>
      <w:r w:rsidR="00203CC1" w:rsidRPr="00203CC1">
        <w:rPr>
          <w:rFonts w:ascii="Arial" w:hAnsi="Arial" w:cs="Arial"/>
          <w:b/>
        </w:rPr>
        <w:t>!</w:t>
      </w:r>
      <w:r w:rsidR="00230024" w:rsidRPr="00230024">
        <w:rPr>
          <w:noProof/>
        </w:rPr>
        <w:t xml:space="preserve"> </w:t>
      </w:r>
    </w:p>
    <w:p w14:paraId="39BFDD4D" w14:textId="71442A7D" w:rsidR="00203CC1" w:rsidRDefault="00203CC1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0B3DF5" w14:textId="44A14625" w:rsidR="00132B5B" w:rsidRDefault="00132B5B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903122C" w14:textId="3B9935A0" w:rsidR="00132B5B" w:rsidRPr="00203CC1" w:rsidRDefault="00132B5B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1654BB2" w14:textId="083162DD" w:rsidR="00230024" w:rsidRDefault="00230024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14:paraId="1099A074" w14:textId="1D9C93CD" w:rsidR="00EB7B8D" w:rsidRPr="00203CC1" w:rsidRDefault="00203CC1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L</w:t>
      </w:r>
      <w:r w:rsidR="00F66760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iebe Frau Mustermann</w:t>
      </w:r>
      <w:r w:rsidR="00EB7B8D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,</w:t>
      </w:r>
      <w:r w:rsidR="00F66760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 xml:space="preserve"> lieber Herr Mustermann</w:t>
      </w:r>
      <w:r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,</w:t>
      </w:r>
    </w:p>
    <w:p w14:paraId="666E6C45" w14:textId="0FD0C20E" w:rsidR="00230024" w:rsidRDefault="00574A44" w:rsidP="00B22B0D">
      <w:pPr>
        <w:spacing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Hören wird erstmalig ganz persönlich: Die neuen Pure 312 X von Signia setzen neue Maßstäbe </w:t>
      </w:r>
      <w:r w:rsidR="00737B58">
        <w:rPr>
          <w:rFonts w:ascii="Arial" w:eastAsia="Times New Roman" w:hAnsi="Arial" w:cs="Arial"/>
          <w:lang w:eastAsia="de-DE"/>
        </w:rPr>
        <w:t>bei der Leistung</w:t>
      </w:r>
      <w:r>
        <w:rPr>
          <w:rFonts w:ascii="Arial" w:eastAsia="Times New Roman" w:hAnsi="Arial" w:cs="Arial"/>
          <w:lang w:eastAsia="de-DE"/>
        </w:rPr>
        <w:t xml:space="preserve"> von modernen Hörgeräten. </w:t>
      </w:r>
      <w:r w:rsidR="002B46CE">
        <w:rPr>
          <w:rFonts w:ascii="Arial" w:eastAsia="Times New Roman" w:hAnsi="Arial" w:cs="Arial"/>
          <w:lang w:eastAsia="de-DE"/>
        </w:rPr>
        <w:t>Die</w:t>
      </w:r>
      <w:r>
        <w:rPr>
          <w:rFonts w:ascii="Arial" w:eastAsia="Times New Roman" w:hAnsi="Arial" w:cs="Arial"/>
          <w:lang w:eastAsia="de-DE"/>
        </w:rPr>
        <w:t xml:space="preserve"> weltweit ersten Hörgeräte mit integrierter Akustik-Bewegungs-Sensorik</w:t>
      </w:r>
      <w:r w:rsidR="00737B58">
        <w:rPr>
          <w:rFonts w:ascii="Arial" w:eastAsia="Times New Roman" w:hAnsi="Arial" w:cs="Arial"/>
          <w:lang w:eastAsia="de-DE"/>
        </w:rPr>
        <w:t xml:space="preserve"> </w:t>
      </w:r>
      <w:r w:rsidR="002B46CE">
        <w:rPr>
          <w:rFonts w:ascii="Arial" w:eastAsia="Times New Roman" w:hAnsi="Arial" w:cs="Arial"/>
          <w:lang w:eastAsia="de-DE"/>
        </w:rPr>
        <w:t>erkennen</w:t>
      </w:r>
      <w:r w:rsidR="00737B58">
        <w:rPr>
          <w:rFonts w:ascii="Arial" w:eastAsia="Times New Roman" w:hAnsi="Arial" w:cs="Arial"/>
          <w:lang w:eastAsia="de-DE"/>
        </w:rPr>
        <w:t xml:space="preserve"> Ihre individuellen Bedürfnisse</w:t>
      </w:r>
      <w:r w:rsidR="00032D59">
        <w:rPr>
          <w:rFonts w:ascii="Arial" w:eastAsia="Times New Roman" w:hAnsi="Arial" w:cs="Arial"/>
          <w:lang w:eastAsia="de-DE"/>
        </w:rPr>
        <w:t xml:space="preserve"> – egal wo Sie sind und was Sie machen</w:t>
      </w:r>
      <w:r w:rsidR="00737B58">
        <w:rPr>
          <w:rFonts w:ascii="Arial" w:eastAsia="Times New Roman" w:hAnsi="Arial" w:cs="Arial"/>
          <w:lang w:eastAsia="de-DE"/>
        </w:rPr>
        <w:t>. Eine natürlich klingende eigenen Stimme und optimales Hörverstehen aller Umgebungsgeräusche sorgen für eine natürliche Hörerfahrung</w:t>
      </w:r>
      <w:r w:rsidR="00032D59">
        <w:rPr>
          <w:rFonts w:ascii="Arial" w:eastAsia="Times New Roman" w:hAnsi="Arial" w:cs="Arial"/>
          <w:lang w:eastAsia="de-DE"/>
        </w:rPr>
        <w:t>,</w:t>
      </w:r>
      <w:r w:rsidR="00737B58">
        <w:rPr>
          <w:rFonts w:ascii="Arial" w:eastAsia="Times New Roman" w:hAnsi="Arial" w:cs="Arial"/>
          <w:lang w:eastAsia="de-DE"/>
        </w:rPr>
        <w:t xml:space="preserve"> und zwar in jeder Situation. Sie telefonieren </w:t>
      </w:r>
      <w:r w:rsidR="00032D59">
        <w:rPr>
          <w:rFonts w:ascii="Arial" w:eastAsia="Times New Roman" w:hAnsi="Arial" w:cs="Arial"/>
          <w:lang w:eastAsia="de-DE"/>
        </w:rPr>
        <w:t xml:space="preserve">öfter mit Ihren Liebsten </w:t>
      </w:r>
      <w:r w:rsidR="00737B58">
        <w:rPr>
          <w:rFonts w:ascii="Arial" w:eastAsia="Times New Roman" w:hAnsi="Arial" w:cs="Arial"/>
          <w:lang w:eastAsia="de-DE"/>
        </w:rPr>
        <w:t xml:space="preserve">oder hören gerne Musik? Mit dem Pure 312 X sind Sie immer bestens Verbunden: </w:t>
      </w:r>
      <w:r w:rsidR="002B46CE">
        <w:rPr>
          <w:rFonts w:ascii="Arial" w:eastAsia="Times New Roman" w:hAnsi="Arial" w:cs="Arial"/>
          <w:lang w:eastAsia="de-DE"/>
        </w:rPr>
        <w:t>D</w:t>
      </w:r>
      <w:r w:rsidR="00737B58">
        <w:rPr>
          <w:rFonts w:ascii="Arial" w:eastAsia="Times New Roman" w:hAnsi="Arial" w:cs="Arial"/>
          <w:lang w:eastAsia="de-DE"/>
        </w:rPr>
        <w:t>ank Bluetooth</w:t>
      </w:r>
      <w:r w:rsidR="005C2107" w:rsidRPr="005C2107">
        <w:rPr>
          <w:rFonts w:ascii="Arial" w:eastAsia="Times New Roman" w:hAnsi="Arial" w:cs="Arial"/>
          <w:vertAlign w:val="superscript"/>
          <w:lang w:eastAsia="de-DE"/>
        </w:rPr>
        <w:t>®</w:t>
      </w:r>
      <w:r w:rsidR="00737B58">
        <w:rPr>
          <w:rFonts w:ascii="PMingLiU-ExtB" w:eastAsia="PMingLiU-ExtB" w:hAnsi="PMingLiU-ExtB" w:cs="PMingLiU-ExtB"/>
          <w:lang w:eastAsia="de-DE"/>
        </w:rPr>
        <w:t>-</w:t>
      </w:r>
      <w:r w:rsidR="00737B58" w:rsidRPr="00737B58">
        <w:rPr>
          <w:rFonts w:ascii="Arial" w:eastAsia="Times New Roman" w:hAnsi="Arial" w:cs="Arial"/>
          <w:lang w:eastAsia="de-DE"/>
        </w:rPr>
        <w:t>K</w:t>
      </w:r>
      <w:r w:rsidR="00737B58">
        <w:rPr>
          <w:rFonts w:ascii="Arial" w:eastAsia="Times New Roman" w:hAnsi="Arial" w:cs="Arial"/>
          <w:lang w:eastAsia="de-DE"/>
        </w:rPr>
        <w:t xml:space="preserve">ompatibilität können Sie den Ton von Ihren Lieblingsgeräten direkt in Ihre Ohren übertragen. Alles in einem modernen, diskreten Design </w:t>
      </w:r>
      <w:r w:rsidR="00032D59">
        <w:rPr>
          <w:rFonts w:ascii="Arial" w:eastAsia="Times New Roman" w:hAnsi="Arial" w:cs="Arial"/>
          <w:lang w:eastAsia="de-DE"/>
        </w:rPr>
        <w:t xml:space="preserve">und </w:t>
      </w:r>
      <w:r w:rsidR="00737B58">
        <w:rPr>
          <w:rFonts w:ascii="Arial" w:eastAsia="Times New Roman" w:hAnsi="Arial" w:cs="Arial"/>
          <w:lang w:eastAsia="de-DE"/>
        </w:rPr>
        <w:t>in ne</w:t>
      </w:r>
      <w:bookmarkStart w:id="0" w:name="_GoBack"/>
      <w:bookmarkEnd w:id="0"/>
      <w:r w:rsidR="00737B58">
        <w:rPr>
          <w:rFonts w:ascii="Arial" w:eastAsia="Times New Roman" w:hAnsi="Arial" w:cs="Arial"/>
          <w:lang w:eastAsia="de-DE"/>
        </w:rPr>
        <w:t xml:space="preserve">uen Metallic-Farben und Oberflächen. </w:t>
      </w:r>
    </w:p>
    <w:p w14:paraId="6D892B27" w14:textId="2DD744D8" w:rsidR="00230024" w:rsidRDefault="00230024" w:rsidP="00B22B0D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</w:p>
    <w:p w14:paraId="79C51627" w14:textId="3C15D64C" w:rsidR="00203CC1" w:rsidRPr="00203CC1" w:rsidRDefault="00203CC1" w:rsidP="00B22B0D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  <w:r w:rsidRPr="00203CC1">
        <w:rPr>
          <w:rFonts w:ascii="Arial" w:eastAsia="Times New Roman" w:hAnsi="Arial" w:cs="Arial"/>
          <w:lang w:eastAsia="de-DE"/>
        </w:rPr>
        <w:t xml:space="preserve">Neugierig? Dann </w:t>
      </w:r>
      <w:r w:rsidR="00330B13">
        <w:rPr>
          <w:rFonts w:ascii="Arial" w:eastAsia="Times New Roman" w:hAnsi="Arial" w:cs="Arial"/>
          <w:lang w:eastAsia="de-DE"/>
        </w:rPr>
        <w:t>erleben</w:t>
      </w:r>
      <w:r w:rsidRPr="00203CC1">
        <w:rPr>
          <w:rFonts w:ascii="Arial" w:eastAsia="Times New Roman" w:hAnsi="Arial" w:cs="Arial"/>
          <w:lang w:eastAsia="de-DE"/>
        </w:rPr>
        <w:t xml:space="preserve"> Sie bei uns als </w:t>
      </w:r>
      <w:r w:rsidRPr="004632F6">
        <w:rPr>
          <w:rFonts w:ascii="Arial" w:eastAsia="Times New Roman" w:hAnsi="Arial" w:cs="Arial"/>
          <w:lang w:eastAsia="de-DE"/>
        </w:rPr>
        <w:t>einer der Ersten</w:t>
      </w:r>
      <w:r w:rsidRPr="00203CC1">
        <w:rPr>
          <w:rFonts w:ascii="Arial" w:eastAsia="Times New Roman" w:hAnsi="Arial" w:cs="Arial"/>
          <w:lang w:eastAsia="de-DE"/>
        </w:rPr>
        <w:t xml:space="preserve"> </w:t>
      </w:r>
      <w:r w:rsidR="00330B13">
        <w:rPr>
          <w:rFonts w:ascii="Arial" w:eastAsia="Times New Roman" w:hAnsi="Arial" w:cs="Arial"/>
          <w:lang w:eastAsia="de-DE"/>
        </w:rPr>
        <w:t xml:space="preserve">das </w:t>
      </w:r>
      <w:r w:rsidR="00574A44">
        <w:rPr>
          <w:rFonts w:ascii="Arial" w:eastAsia="Times New Roman" w:hAnsi="Arial" w:cs="Arial"/>
          <w:lang w:eastAsia="de-DE"/>
        </w:rPr>
        <w:t>Pure 312 X</w:t>
      </w:r>
      <w:r w:rsidR="00330B13">
        <w:rPr>
          <w:rFonts w:ascii="Arial" w:eastAsia="Times New Roman" w:hAnsi="Arial" w:cs="Arial"/>
          <w:lang w:eastAsia="de-DE"/>
        </w:rPr>
        <w:t xml:space="preserve"> </w:t>
      </w:r>
      <w:r w:rsidRPr="00203CC1">
        <w:rPr>
          <w:rFonts w:ascii="Arial" w:eastAsia="Times New Roman" w:hAnsi="Arial" w:cs="Arial"/>
          <w:lang w:eastAsia="de-DE"/>
        </w:rPr>
        <w:t xml:space="preserve">und tragen </w:t>
      </w:r>
      <w:r w:rsidR="00330B13">
        <w:rPr>
          <w:rFonts w:ascii="Arial" w:eastAsia="Times New Roman" w:hAnsi="Arial" w:cs="Arial"/>
          <w:lang w:eastAsia="de-DE"/>
        </w:rPr>
        <w:t xml:space="preserve">Sie </w:t>
      </w:r>
      <w:r w:rsidR="00BF318D">
        <w:rPr>
          <w:rFonts w:ascii="Arial" w:eastAsia="Times New Roman" w:hAnsi="Arial" w:cs="Arial"/>
          <w:lang w:eastAsia="de-DE"/>
        </w:rPr>
        <w:t xml:space="preserve">es </w:t>
      </w:r>
      <w:r w:rsidRPr="00203CC1">
        <w:rPr>
          <w:rFonts w:ascii="Arial" w:eastAsia="Times New Roman" w:hAnsi="Arial" w:cs="Arial"/>
          <w:lang w:eastAsia="de-DE"/>
        </w:rPr>
        <w:t xml:space="preserve">in Ihrem Alltag zur Probe. Vereinbaren Sie gleich einen unverbindlichen Termin mit uns unter der Telefonnummer </w:t>
      </w:r>
      <w:r w:rsidRPr="00132B5B">
        <w:rPr>
          <w:rFonts w:ascii="Arial" w:eastAsia="Times New Roman" w:hAnsi="Arial" w:cs="Arial"/>
          <w:highlight w:val="cyan"/>
          <w:lang w:eastAsia="de-DE"/>
        </w:rPr>
        <w:t>01234/56789.</w:t>
      </w:r>
    </w:p>
    <w:p w14:paraId="18EFD699" w14:textId="3678EA6F" w:rsidR="00203CC1" w:rsidRPr="00203CC1" w:rsidRDefault="00032D59" w:rsidP="00B22B0D">
      <w:pPr>
        <w:pStyle w:val="EinfAbs"/>
        <w:tabs>
          <w:tab w:val="left" w:pos="2380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72EB15" wp14:editId="57C6879A">
            <wp:simplePos x="0" y="0"/>
            <wp:positionH relativeFrom="page">
              <wp:align>right</wp:align>
            </wp:positionH>
            <wp:positionV relativeFrom="paragraph">
              <wp:posOffset>74295</wp:posOffset>
            </wp:positionV>
            <wp:extent cx="3724275" cy="2737375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86BF2" w14:textId="51E016B6" w:rsidR="00EB7B8D" w:rsidRPr="00203CC1" w:rsidRDefault="00EB7B8D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spacing w:val="3"/>
          <w:sz w:val="22"/>
          <w:szCs w:val="22"/>
        </w:rPr>
      </w:pPr>
      <w:r w:rsidRPr="00203CC1">
        <w:rPr>
          <w:rFonts w:ascii="Arial" w:hAnsi="Arial" w:cs="Arial"/>
          <w:sz w:val="22"/>
          <w:szCs w:val="22"/>
        </w:rPr>
        <w:t>Wir freuen uns auf Sie!</w:t>
      </w:r>
    </w:p>
    <w:p w14:paraId="4D0903AD" w14:textId="77777777" w:rsidR="00132B5B" w:rsidRDefault="00EB7B8D" w:rsidP="00203CC1">
      <w:pPr>
        <w:spacing w:line="360" w:lineRule="auto"/>
        <w:contextualSpacing/>
        <w:rPr>
          <w:noProof/>
        </w:rPr>
      </w:pPr>
      <w:r w:rsidRPr="002B46CE">
        <w:rPr>
          <w:rFonts w:ascii="Arial" w:hAnsi="Arial" w:cs="Arial"/>
          <w:highlight w:val="cyan"/>
        </w:rPr>
        <w:t>Ihr Team von Mustermann Hörakustik</w:t>
      </w:r>
    </w:p>
    <w:p w14:paraId="1B052DF0" w14:textId="6E1A6EB6" w:rsidR="00132B5B" w:rsidRDefault="00132B5B" w:rsidP="00203CC1">
      <w:pPr>
        <w:spacing w:line="360" w:lineRule="auto"/>
        <w:contextualSpacing/>
        <w:rPr>
          <w:noProof/>
        </w:rPr>
      </w:pPr>
    </w:p>
    <w:p w14:paraId="1221FDE1" w14:textId="6D1E32D0" w:rsidR="0004623B" w:rsidRPr="00132B5B" w:rsidRDefault="001979F8" w:rsidP="00203CC1">
      <w:pPr>
        <w:spacing w:line="360" w:lineRule="auto"/>
        <w:contextualSpacing/>
        <w:rPr>
          <w:rFonts w:ascii="Arial" w:hAnsi="Arial" w:cs="Arial"/>
          <w:highlight w:val="cyan"/>
        </w:rPr>
      </w:pPr>
    </w:p>
    <w:p w14:paraId="297183D9" w14:textId="19BAED65" w:rsidR="004D51FB" w:rsidRDefault="004D51FB" w:rsidP="00203CC1">
      <w:pPr>
        <w:spacing w:line="360" w:lineRule="auto"/>
        <w:contextualSpacing/>
        <w:rPr>
          <w:rFonts w:ascii="Arial" w:hAnsi="Arial" w:cs="Arial"/>
        </w:rPr>
      </w:pPr>
    </w:p>
    <w:p w14:paraId="3331EA5F" w14:textId="1CF91E92" w:rsidR="00230024" w:rsidRDefault="00230024" w:rsidP="00203CC1">
      <w:pPr>
        <w:spacing w:line="360" w:lineRule="auto"/>
        <w:contextualSpacing/>
        <w:rPr>
          <w:rFonts w:ascii="Arial" w:hAnsi="Arial" w:cs="Arial"/>
        </w:rPr>
      </w:pPr>
    </w:p>
    <w:p w14:paraId="3669D13E" w14:textId="77777777" w:rsidR="00230024" w:rsidRPr="00203CC1" w:rsidRDefault="00230024" w:rsidP="00203CC1">
      <w:pPr>
        <w:spacing w:line="360" w:lineRule="auto"/>
        <w:contextualSpacing/>
        <w:rPr>
          <w:rFonts w:ascii="Arial" w:hAnsi="Arial" w:cs="Arial"/>
        </w:rPr>
      </w:pPr>
    </w:p>
    <w:sectPr w:rsidR="00230024" w:rsidRPr="00203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D"/>
    <w:rsid w:val="00032D59"/>
    <w:rsid w:val="0004277B"/>
    <w:rsid w:val="000F5672"/>
    <w:rsid w:val="00132B5B"/>
    <w:rsid w:val="001979F8"/>
    <w:rsid w:val="00203CC1"/>
    <w:rsid w:val="00230024"/>
    <w:rsid w:val="00267E54"/>
    <w:rsid w:val="002B46CE"/>
    <w:rsid w:val="00330B13"/>
    <w:rsid w:val="00397C4E"/>
    <w:rsid w:val="00405654"/>
    <w:rsid w:val="0043078D"/>
    <w:rsid w:val="00456184"/>
    <w:rsid w:val="004632F6"/>
    <w:rsid w:val="004933BA"/>
    <w:rsid w:val="004D51FB"/>
    <w:rsid w:val="00532F67"/>
    <w:rsid w:val="00574A44"/>
    <w:rsid w:val="00576D42"/>
    <w:rsid w:val="00584D03"/>
    <w:rsid w:val="005C2107"/>
    <w:rsid w:val="005F1432"/>
    <w:rsid w:val="00624AD2"/>
    <w:rsid w:val="006644D1"/>
    <w:rsid w:val="007336A9"/>
    <w:rsid w:val="00737B58"/>
    <w:rsid w:val="007549E1"/>
    <w:rsid w:val="007C05BA"/>
    <w:rsid w:val="007E0F53"/>
    <w:rsid w:val="007F0380"/>
    <w:rsid w:val="007F4065"/>
    <w:rsid w:val="0083392D"/>
    <w:rsid w:val="008350B3"/>
    <w:rsid w:val="00883A77"/>
    <w:rsid w:val="008A44F7"/>
    <w:rsid w:val="00902969"/>
    <w:rsid w:val="00944787"/>
    <w:rsid w:val="009478E5"/>
    <w:rsid w:val="009B1380"/>
    <w:rsid w:val="009C6B1D"/>
    <w:rsid w:val="009D0285"/>
    <w:rsid w:val="00A77FDA"/>
    <w:rsid w:val="00B22B0D"/>
    <w:rsid w:val="00B3561B"/>
    <w:rsid w:val="00B42C12"/>
    <w:rsid w:val="00BF318D"/>
    <w:rsid w:val="00C33F52"/>
    <w:rsid w:val="00C63EAA"/>
    <w:rsid w:val="00CF41CC"/>
    <w:rsid w:val="00E427EE"/>
    <w:rsid w:val="00EB7B8D"/>
    <w:rsid w:val="00F10FAA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005"/>
  <w15:chartTrackingRefBased/>
  <w15:docId w15:val="{051823DD-9CB0-41E0-8C85-2460AF7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B7B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2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2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Mueller-Ploetz, Alexandra</dc:creator>
  <cp:keywords/>
  <dc:description/>
  <cp:lastModifiedBy>Boxler, Nilya</cp:lastModifiedBy>
  <cp:revision>5</cp:revision>
  <cp:lastPrinted>2019-09-12T07:52:00Z</cp:lastPrinted>
  <dcterms:created xsi:type="dcterms:W3CDTF">2019-09-10T12:36:00Z</dcterms:created>
  <dcterms:modified xsi:type="dcterms:W3CDTF">2019-09-12T08:11:00Z</dcterms:modified>
</cp:coreProperties>
</file>